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96" w:lineRule="auto"/>
      </w:pPr>
      <w:r>
        <w:rPr>
          <w:color w:val="ED0000"/>
        </w:rPr>
        <w:t>Charte</w:t>
      </w:r>
      <w:r>
        <w:rPr>
          <w:color w:val="ED0000"/>
          <w:spacing w:val="-8"/>
        </w:rPr>
        <w:t> </w:t>
      </w:r>
      <w:r>
        <w:rPr>
          <w:color w:val="ED0000"/>
        </w:rPr>
        <w:t>d’engagement </w:t>
      </w:r>
      <w:r>
        <w:rPr>
          <w:color w:val="ED0000"/>
          <w:spacing w:val="-4"/>
        </w:rPr>
        <w:t>Participation</w:t>
      </w:r>
      <w:r>
        <w:rPr>
          <w:color w:val="ED0000"/>
          <w:spacing w:val="-32"/>
        </w:rPr>
        <w:t> </w:t>
      </w:r>
      <w:r>
        <w:rPr>
          <w:color w:val="ED0000"/>
          <w:spacing w:val="-4"/>
        </w:rPr>
        <w:t>à</w:t>
      </w:r>
      <w:r>
        <w:rPr>
          <w:color w:val="ED0000"/>
          <w:spacing w:val="-31"/>
        </w:rPr>
        <w:t> </w:t>
      </w:r>
      <w:r>
        <w:rPr>
          <w:color w:val="ED0000"/>
          <w:spacing w:val="-4"/>
        </w:rPr>
        <w:t>BIGTECH</w:t>
      </w:r>
      <w:r>
        <w:rPr>
          <w:color w:val="ED0000"/>
          <w:spacing w:val="-30"/>
        </w:rPr>
        <w:t> </w:t>
      </w:r>
      <w:r>
        <w:rPr>
          <w:color w:val="ED0000"/>
          <w:spacing w:val="-4"/>
        </w:rPr>
        <w:t>Africa</w:t>
      </w:r>
      <w:r>
        <w:rPr>
          <w:color w:val="ED0000"/>
          <w:spacing w:val="-33"/>
        </w:rPr>
        <w:t> </w:t>
      </w:r>
      <w:r>
        <w:rPr>
          <w:color w:val="ED0000"/>
          <w:spacing w:val="-4"/>
        </w:rPr>
        <w:t>2025</w:t>
      </w:r>
    </w:p>
    <w:p>
      <w:pPr>
        <w:pStyle w:val="BodyText"/>
        <w:spacing w:before="126"/>
        <w:rPr>
          <w:b/>
          <w:sz w:val="32"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spacing w:val="-4"/>
          <w:sz w:val="24"/>
        </w:rPr>
        <w:t>Les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membres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l’équipe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startup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participant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20"/>
          <w:sz w:val="24"/>
        </w:rPr>
        <w:t> </w:t>
      </w:r>
      <w:r>
        <w:rPr>
          <w:b/>
          <w:spacing w:val="-4"/>
          <w:sz w:val="24"/>
        </w:rPr>
        <w:t>BIGTECH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Africa</w:t>
      </w:r>
      <w:r>
        <w:rPr>
          <w:b/>
          <w:spacing w:val="-19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spacing w:line="292" w:lineRule="auto" w:before="60"/>
        <w:ind w:left="141" w:right="194" w:firstLine="0"/>
        <w:jc w:val="left"/>
        <w:rPr>
          <w:sz w:val="24"/>
        </w:rPr>
      </w:pPr>
      <w:r>
        <w:rPr>
          <w:spacing w:val="-2"/>
          <w:sz w:val="24"/>
        </w:rPr>
        <w:t>reconnaissent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acceptent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engagements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liés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leur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au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salon,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dans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le cadre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programme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soutien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proposé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par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18"/>
          <w:sz w:val="24"/>
        </w:rPr>
        <w:t> </w:t>
      </w:r>
      <w:r>
        <w:rPr>
          <w:b/>
          <w:spacing w:val="-2"/>
          <w:sz w:val="24"/>
        </w:rPr>
        <w:t>Smart</w:t>
      </w:r>
      <w:r>
        <w:rPr>
          <w:b/>
          <w:spacing w:val="-19"/>
          <w:sz w:val="24"/>
        </w:rPr>
        <w:t> </w:t>
      </w:r>
      <w:r>
        <w:rPr>
          <w:b/>
          <w:spacing w:val="-2"/>
          <w:sz w:val="24"/>
        </w:rPr>
        <w:t>Tunisian</w:t>
      </w:r>
      <w:r>
        <w:rPr>
          <w:b/>
          <w:spacing w:val="-22"/>
          <w:sz w:val="24"/>
        </w:rPr>
        <w:t> </w:t>
      </w:r>
      <w:r>
        <w:rPr>
          <w:b/>
          <w:spacing w:val="-2"/>
          <w:sz w:val="24"/>
        </w:rPr>
        <w:t>Technoparks</w:t>
      </w:r>
      <w:r>
        <w:rPr>
          <w:b/>
          <w:spacing w:val="-19"/>
          <w:sz w:val="24"/>
        </w:rPr>
        <w:t> </w:t>
      </w:r>
      <w:r>
        <w:rPr>
          <w:b/>
          <w:spacing w:val="-2"/>
          <w:sz w:val="24"/>
        </w:rPr>
        <w:t>(S2T)</w:t>
      </w:r>
      <w:r>
        <w:rPr>
          <w:spacing w:val="-2"/>
          <w:sz w:val="24"/>
        </w:rPr>
        <w:t>,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la </w:t>
      </w:r>
      <w:r>
        <w:rPr>
          <w:b/>
          <w:spacing w:val="-2"/>
          <w:sz w:val="24"/>
        </w:rPr>
        <w:t>Deutsche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Gesellschaft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für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Internationale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Zusammenarbeit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(GIZ)</w:t>
      </w:r>
      <w:r>
        <w:rPr>
          <w:spacing w:val="-2"/>
          <w:sz w:val="24"/>
        </w:rPr>
        <w:t>,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25"/>
          <w:sz w:val="24"/>
        </w:rPr>
        <w:t> </w:t>
      </w:r>
      <w:r>
        <w:rPr>
          <w:b/>
          <w:spacing w:val="-2"/>
          <w:sz w:val="24"/>
        </w:rPr>
        <w:t>Technopole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de </w:t>
      </w:r>
      <w:r>
        <w:rPr>
          <w:b/>
          <w:sz w:val="24"/>
        </w:rPr>
        <w:t>Sfax</w:t>
      </w:r>
      <w:r>
        <w:rPr>
          <w:b/>
          <w:spacing w:val="-24"/>
          <w:sz w:val="24"/>
        </w:rPr>
        <w:t> </w:t>
      </w:r>
      <w:r>
        <w:rPr>
          <w:sz w:val="24"/>
        </w:rPr>
        <w:t>et</w:t>
      </w:r>
      <w:r>
        <w:rPr>
          <w:spacing w:val="-25"/>
          <w:sz w:val="24"/>
        </w:rPr>
        <w:t> </w:t>
      </w:r>
      <w:r>
        <w:rPr>
          <w:b/>
          <w:sz w:val="24"/>
        </w:rPr>
        <w:t>Smart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Capital</w:t>
      </w:r>
      <w:r>
        <w:rPr>
          <w:b/>
          <w:spacing w:val="-25"/>
          <w:sz w:val="24"/>
        </w:rPr>
        <w:t> </w:t>
      </w:r>
      <w:r>
        <w:rPr>
          <w:sz w:val="24"/>
        </w:rPr>
        <w:t>à</w:t>
      </w:r>
      <w:r>
        <w:rPr>
          <w:spacing w:val="-25"/>
          <w:sz w:val="24"/>
        </w:rPr>
        <w:t> </w:t>
      </w:r>
      <w:r>
        <w:rPr>
          <w:sz w:val="24"/>
        </w:rPr>
        <w:t>travers</w:t>
      </w:r>
      <w:r>
        <w:rPr>
          <w:spacing w:val="-23"/>
          <w:sz w:val="24"/>
        </w:rPr>
        <w:t> </w:t>
      </w:r>
      <w:r>
        <w:rPr>
          <w:b/>
          <w:sz w:val="24"/>
        </w:rPr>
        <w:t>Startup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Tunisia</w:t>
      </w:r>
      <w:r>
        <w:rPr>
          <w:sz w:val="24"/>
        </w:rPr>
        <w:t>,</w:t>
      </w:r>
      <w:r>
        <w:rPr>
          <w:spacing w:val="-23"/>
          <w:sz w:val="24"/>
        </w:rPr>
        <w:t> </w:t>
      </w:r>
      <w:r>
        <w:rPr>
          <w:sz w:val="24"/>
        </w:rPr>
        <w:t>sous</w:t>
      </w:r>
      <w:r>
        <w:rPr>
          <w:spacing w:val="-24"/>
          <w:sz w:val="24"/>
        </w:rPr>
        <w:t> </w:t>
      </w:r>
      <w:r>
        <w:rPr>
          <w:sz w:val="24"/>
        </w:rPr>
        <w:t>l’égide</w:t>
      </w:r>
      <w:r>
        <w:rPr>
          <w:spacing w:val="-24"/>
          <w:sz w:val="24"/>
        </w:rPr>
        <w:t> </w:t>
      </w:r>
      <w:r>
        <w:rPr>
          <w:sz w:val="24"/>
        </w:rPr>
        <w:t>du</w:t>
      </w:r>
      <w:r>
        <w:rPr>
          <w:spacing w:val="-24"/>
          <w:sz w:val="24"/>
        </w:rPr>
        <w:t> </w:t>
      </w:r>
      <w:r>
        <w:rPr>
          <w:b/>
          <w:sz w:val="24"/>
        </w:rPr>
        <w:t>ministère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des Technologies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(MTC)</w:t>
      </w:r>
      <w:r>
        <w:rPr>
          <w:sz w:val="24"/>
        </w:rPr>
        <w:t>.</w:t>
      </w:r>
    </w:p>
    <w:p>
      <w:pPr>
        <w:pStyle w:val="BodyText"/>
        <w:spacing w:before="158"/>
        <w:ind w:left="141"/>
      </w:pPr>
      <w:r>
        <w:rPr>
          <w:spacing w:val="-6"/>
        </w:rPr>
        <w:t>En</w:t>
      </w:r>
      <w:r>
        <w:rPr>
          <w:spacing w:val="-20"/>
        </w:rPr>
        <w:t> </w:t>
      </w:r>
      <w:r>
        <w:rPr>
          <w:spacing w:val="-6"/>
        </w:rPr>
        <w:t>signant</w:t>
      </w:r>
      <w:r>
        <w:rPr>
          <w:spacing w:val="-21"/>
        </w:rPr>
        <w:t> </w:t>
      </w:r>
      <w:r>
        <w:rPr>
          <w:spacing w:val="-6"/>
        </w:rPr>
        <w:t>cette</w:t>
      </w:r>
      <w:r>
        <w:rPr>
          <w:spacing w:val="-19"/>
        </w:rPr>
        <w:t> </w:t>
      </w:r>
      <w:r>
        <w:rPr>
          <w:spacing w:val="-6"/>
        </w:rPr>
        <w:t>charte,</w:t>
      </w:r>
      <w:r>
        <w:rPr>
          <w:spacing w:val="-16"/>
        </w:rPr>
        <w:t> </w:t>
      </w:r>
      <w:r>
        <w:rPr>
          <w:spacing w:val="-6"/>
        </w:rPr>
        <w:t>les</w:t>
      </w:r>
      <w:r>
        <w:rPr>
          <w:spacing w:val="-17"/>
        </w:rPr>
        <w:t> </w:t>
      </w:r>
      <w:r>
        <w:rPr>
          <w:spacing w:val="-6"/>
        </w:rPr>
        <w:t>membres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9"/>
        </w:rPr>
        <w:t> </w:t>
      </w:r>
      <w:r>
        <w:rPr>
          <w:spacing w:val="-6"/>
        </w:rPr>
        <w:t>l’équipe</w:t>
      </w:r>
      <w:r>
        <w:rPr>
          <w:spacing w:val="-18"/>
        </w:rPr>
        <w:t> </w:t>
      </w:r>
      <w:r>
        <w:rPr>
          <w:spacing w:val="-6"/>
        </w:rPr>
        <w:t>s’engagent</w:t>
      </w:r>
      <w:r>
        <w:rPr>
          <w:spacing w:val="-20"/>
        </w:rPr>
        <w:t> </w:t>
      </w:r>
      <w:r>
        <w:rPr>
          <w:spacing w:val="-6"/>
        </w:rPr>
        <w:t>à</w:t>
      </w:r>
      <w:r>
        <w:rPr>
          <w:spacing w:val="-18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2" w:lineRule="auto" w:before="221" w:after="0"/>
        <w:ind w:left="861" w:right="77" w:hanging="360"/>
        <w:jc w:val="left"/>
        <w:rPr>
          <w:sz w:val="24"/>
        </w:rPr>
      </w:pPr>
      <w:r>
        <w:rPr>
          <w:b/>
          <w:spacing w:val="-4"/>
          <w:sz w:val="24"/>
        </w:rPr>
        <w:t>Participer</w:t>
      </w:r>
      <w:r>
        <w:rPr>
          <w:b/>
          <w:spacing w:val="-20"/>
          <w:sz w:val="24"/>
        </w:rPr>
        <w:t> </w:t>
      </w:r>
      <w:r>
        <w:rPr>
          <w:b/>
          <w:spacing w:val="-4"/>
          <w:sz w:val="24"/>
        </w:rPr>
        <w:t>activement</w:t>
      </w:r>
      <w:r>
        <w:rPr>
          <w:b/>
          <w:spacing w:val="-22"/>
          <w:sz w:val="24"/>
        </w:rPr>
        <w:t> </w:t>
      </w:r>
      <w:r>
        <w:rPr>
          <w:b/>
          <w:spacing w:val="-4"/>
          <w:sz w:val="24"/>
        </w:rPr>
        <w:t>au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salon</w:t>
      </w:r>
      <w:r>
        <w:rPr>
          <w:b/>
          <w:spacing w:val="-21"/>
          <w:sz w:val="24"/>
        </w:rPr>
        <w:t> </w:t>
      </w:r>
      <w:r>
        <w:rPr>
          <w:b/>
          <w:spacing w:val="-4"/>
          <w:sz w:val="24"/>
        </w:rPr>
        <w:t>:</w:t>
      </w:r>
      <w:r>
        <w:rPr>
          <w:b/>
          <w:spacing w:val="-17"/>
          <w:sz w:val="24"/>
        </w:rPr>
        <w:t> </w:t>
      </w:r>
      <w:r>
        <w:rPr>
          <w:spacing w:val="-4"/>
          <w:sz w:val="24"/>
        </w:rPr>
        <w:t>être</w:t>
      </w:r>
      <w:r>
        <w:rPr>
          <w:spacing w:val="-20"/>
          <w:sz w:val="24"/>
        </w:rPr>
        <w:t> </w:t>
      </w:r>
      <w:r>
        <w:rPr>
          <w:b/>
          <w:spacing w:val="-4"/>
          <w:sz w:val="24"/>
        </w:rPr>
        <w:t>présents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physiquement</w:t>
      </w:r>
      <w:r>
        <w:rPr>
          <w:b/>
          <w:spacing w:val="-16"/>
          <w:sz w:val="24"/>
        </w:rPr>
        <w:t> </w:t>
      </w:r>
      <w:r>
        <w:rPr>
          <w:spacing w:val="-4"/>
          <w:sz w:val="24"/>
        </w:rPr>
        <w:t>pendant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toute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la </w:t>
      </w:r>
      <w:r>
        <w:rPr>
          <w:sz w:val="24"/>
        </w:rPr>
        <w:t>durée</w:t>
      </w:r>
      <w:r>
        <w:rPr>
          <w:spacing w:val="-23"/>
          <w:sz w:val="24"/>
        </w:rPr>
        <w:t> </w:t>
      </w:r>
      <w:r>
        <w:rPr>
          <w:sz w:val="24"/>
        </w:rPr>
        <w:t>du</w:t>
      </w:r>
      <w:r>
        <w:rPr>
          <w:spacing w:val="-24"/>
          <w:sz w:val="24"/>
        </w:rPr>
        <w:t> </w:t>
      </w:r>
      <w:r>
        <w:rPr>
          <w:sz w:val="24"/>
        </w:rPr>
        <w:t>salon,</w:t>
      </w:r>
      <w:r>
        <w:rPr>
          <w:spacing w:val="-23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stand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attribué</w:t>
      </w:r>
      <w:r>
        <w:rPr>
          <w:sz w:val="24"/>
        </w:rPr>
        <w:t>,</w:t>
      </w:r>
      <w:r>
        <w:rPr>
          <w:spacing w:val="-23"/>
          <w:sz w:val="24"/>
        </w:rPr>
        <w:t> </w:t>
      </w:r>
      <w:r>
        <w:rPr>
          <w:sz w:val="24"/>
        </w:rPr>
        <w:t>et</w:t>
      </w:r>
      <w:r>
        <w:rPr>
          <w:spacing w:val="-25"/>
          <w:sz w:val="24"/>
        </w:rPr>
        <w:t> </w:t>
      </w:r>
      <w:r>
        <w:rPr>
          <w:b/>
          <w:sz w:val="24"/>
        </w:rPr>
        <w:t>disponibles</w:t>
      </w:r>
      <w:r>
        <w:rPr>
          <w:b/>
          <w:spacing w:val="-22"/>
          <w:sz w:val="24"/>
        </w:rPr>
        <w:t> </w:t>
      </w:r>
      <w:r>
        <w:rPr>
          <w:sz w:val="24"/>
        </w:rPr>
        <w:t>pour</w:t>
      </w:r>
      <w:r>
        <w:rPr>
          <w:spacing w:val="-26"/>
          <w:sz w:val="24"/>
        </w:rPr>
        <w:t> </w:t>
      </w:r>
      <w:r>
        <w:rPr>
          <w:sz w:val="24"/>
        </w:rPr>
        <w:t>les</w:t>
      </w:r>
      <w:r>
        <w:rPr>
          <w:spacing w:val="-23"/>
          <w:sz w:val="24"/>
        </w:rPr>
        <w:t> </w:t>
      </w:r>
      <w:r>
        <w:rPr>
          <w:sz w:val="24"/>
        </w:rPr>
        <w:t>visiteurs.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0" w:lineRule="auto" w:before="160" w:after="0"/>
        <w:ind w:left="861" w:right="65" w:hanging="360"/>
        <w:jc w:val="left"/>
        <w:rPr>
          <w:sz w:val="24"/>
        </w:rPr>
      </w:pPr>
      <w:r>
        <w:rPr>
          <w:b/>
          <w:spacing w:val="-2"/>
          <w:sz w:val="24"/>
        </w:rPr>
        <w:t>Fournir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les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rapports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demandés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:</w:t>
      </w:r>
      <w:r>
        <w:rPr>
          <w:b/>
          <w:spacing w:val="-15"/>
          <w:sz w:val="24"/>
        </w:rPr>
        <w:t> </w:t>
      </w:r>
      <w:r>
        <w:rPr>
          <w:spacing w:val="-2"/>
          <w:sz w:val="24"/>
        </w:rPr>
        <w:t>transmettre</w:t>
      </w:r>
      <w:r>
        <w:rPr>
          <w:spacing w:val="-13"/>
          <w:sz w:val="24"/>
        </w:rPr>
        <w:t> </w:t>
      </w:r>
      <w:r>
        <w:rPr>
          <w:b/>
          <w:spacing w:val="-2"/>
          <w:sz w:val="24"/>
        </w:rPr>
        <w:t>en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temps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utile</w:t>
      </w:r>
      <w:r>
        <w:rPr>
          <w:b/>
          <w:spacing w:val="-15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rapports </w:t>
      </w:r>
      <w:r>
        <w:rPr>
          <w:spacing w:val="-6"/>
          <w:sz w:val="24"/>
        </w:rPr>
        <w:t>(reportings)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requis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parties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prenantes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prenant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charge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leur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participation.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63" w:after="0"/>
        <w:ind w:left="861" w:right="0" w:hanging="360"/>
        <w:jc w:val="left"/>
        <w:rPr>
          <w:sz w:val="24"/>
        </w:rPr>
      </w:pPr>
      <w:r>
        <w:rPr>
          <w:b/>
          <w:spacing w:val="-4"/>
          <w:sz w:val="24"/>
        </w:rPr>
        <w:t>Respecter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les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valeurs</w:t>
      </w:r>
      <w:r>
        <w:rPr>
          <w:b/>
          <w:spacing w:val="-18"/>
          <w:sz w:val="24"/>
        </w:rPr>
        <w:t> </w:t>
      </w:r>
      <w:r>
        <w:rPr>
          <w:b/>
          <w:spacing w:val="-4"/>
          <w:sz w:val="24"/>
        </w:rPr>
        <w:t>éthiques</w:t>
      </w:r>
      <w:r>
        <w:rPr>
          <w:b/>
          <w:spacing w:val="-14"/>
          <w:sz w:val="24"/>
        </w:rPr>
        <w:t> </w:t>
      </w:r>
      <w:r>
        <w:rPr>
          <w:b/>
          <w:spacing w:val="-4"/>
          <w:sz w:val="24"/>
        </w:rPr>
        <w:t>et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professionnelles</w:t>
      </w:r>
      <w:r>
        <w:rPr>
          <w:b/>
          <w:spacing w:val="-15"/>
          <w:sz w:val="24"/>
        </w:rPr>
        <w:t> </w:t>
      </w:r>
      <w:r>
        <w:rPr>
          <w:b/>
          <w:spacing w:val="-4"/>
          <w:sz w:val="24"/>
        </w:rPr>
        <w:t>:</w:t>
      </w:r>
      <w:r>
        <w:rPr>
          <w:b/>
          <w:spacing w:val="-11"/>
          <w:sz w:val="24"/>
        </w:rPr>
        <w:t> </w:t>
      </w:r>
      <w:r>
        <w:rPr>
          <w:spacing w:val="-4"/>
          <w:sz w:val="24"/>
        </w:rPr>
        <w:t>agir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manière</w:t>
      </w:r>
    </w:p>
    <w:p>
      <w:pPr>
        <w:spacing w:before="62"/>
        <w:ind w:left="861" w:right="0" w:firstLine="0"/>
        <w:jc w:val="left"/>
        <w:rPr>
          <w:sz w:val="24"/>
        </w:rPr>
      </w:pPr>
      <w:r>
        <w:rPr>
          <w:b/>
          <w:spacing w:val="-4"/>
          <w:sz w:val="24"/>
        </w:rPr>
        <w:t>transparente,</w:t>
      </w:r>
      <w:r>
        <w:rPr>
          <w:b/>
          <w:spacing w:val="-23"/>
          <w:sz w:val="24"/>
        </w:rPr>
        <w:t> </w:t>
      </w:r>
      <w:r>
        <w:rPr>
          <w:b/>
          <w:spacing w:val="-4"/>
          <w:sz w:val="24"/>
        </w:rPr>
        <w:t>honnête</w:t>
      </w:r>
      <w:r>
        <w:rPr>
          <w:b/>
          <w:spacing w:val="-23"/>
          <w:sz w:val="24"/>
        </w:rPr>
        <w:t> </w:t>
      </w:r>
      <w:r>
        <w:rPr>
          <w:b/>
          <w:spacing w:val="-4"/>
          <w:sz w:val="24"/>
        </w:rPr>
        <w:t>et</w:t>
      </w:r>
      <w:r>
        <w:rPr>
          <w:b/>
          <w:spacing w:val="-20"/>
          <w:sz w:val="24"/>
        </w:rPr>
        <w:t> </w:t>
      </w:r>
      <w:r>
        <w:rPr>
          <w:b/>
          <w:spacing w:val="-4"/>
          <w:sz w:val="24"/>
        </w:rPr>
        <w:t>respectueuse</w:t>
      </w:r>
      <w:r>
        <w:rPr>
          <w:b/>
          <w:spacing w:val="-16"/>
          <w:sz w:val="24"/>
        </w:rPr>
        <w:t> </w:t>
      </w:r>
      <w:r>
        <w:rPr>
          <w:spacing w:val="-4"/>
          <w:sz w:val="24"/>
        </w:rPr>
        <w:t>envers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tous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les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participants.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21" w:after="0"/>
        <w:ind w:left="861" w:right="0" w:hanging="360"/>
        <w:jc w:val="left"/>
        <w:rPr>
          <w:b/>
          <w:sz w:val="24"/>
        </w:rPr>
      </w:pPr>
      <w:r>
        <w:rPr>
          <w:b/>
          <w:spacing w:val="-6"/>
          <w:sz w:val="24"/>
        </w:rPr>
        <w:t>Prise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en</w:t>
      </w:r>
      <w:r>
        <w:rPr>
          <w:b/>
          <w:spacing w:val="-23"/>
          <w:sz w:val="24"/>
        </w:rPr>
        <w:t> </w:t>
      </w:r>
      <w:r>
        <w:rPr>
          <w:b/>
          <w:spacing w:val="-6"/>
          <w:sz w:val="24"/>
        </w:rPr>
        <w:t>charge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:</w:t>
      </w:r>
      <w:r>
        <w:rPr>
          <w:b/>
          <w:spacing w:val="-23"/>
          <w:sz w:val="24"/>
        </w:rPr>
        <w:t> </w:t>
      </w:r>
      <w:r>
        <w:rPr>
          <w:spacing w:val="-6"/>
          <w:sz w:val="24"/>
        </w:rPr>
        <w:t>attester</w:t>
      </w:r>
      <w:r>
        <w:rPr>
          <w:spacing w:val="-25"/>
          <w:sz w:val="24"/>
        </w:rPr>
        <w:t> </w:t>
      </w:r>
      <w:r>
        <w:rPr>
          <w:b/>
          <w:spacing w:val="-6"/>
          <w:sz w:val="24"/>
        </w:rPr>
        <w:t>n’être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bénéficiaires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d’aucune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autre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prise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en</w:t>
      </w:r>
      <w:r>
        <w:rPr>
          <w:b/>
          <w:spacing w:val="-23"/>
          <w:sz w:val="24"/>
        </w:rPr>
        <w:t> </w:t>
      </w:r>
      <w:r>
        <w:rPr>
          <w:b/>
          <w:spacing w:val="-6"/>
          <w:sz w:val="24"/>
        </w:rPr>
        <w:t>charge</w:t>
      </w:r>
    </w:p>
    <w:p>
      <w:pPr>
        <w:pStyle w:val="BodyText"/>
        <w:spacing w:before="60"/>
        <w:ind w:left="861"/>
      </w:pPr>
      <w:r>
        <w:rPr>
          <w:spacing w:val="-6"/>
        </w:rPr>
        <w:t>par</w:t>
      </w:r>
      <w:r>
        <w:rPr>
          <w:spacing w:val="-21"/>
        </w:rPr>
        <w:t> </w:t>
      </w:r>
      <w:r>
        <w:rPr>
          <w:spacing w:val="-6"/>
        </w:rPr>
        <w:t>un</w:t>
      </w:r>
      <w:r>
        <w:rPr>
          <w:spacing w:val="-20"/>
        </w:rPr>
        <w:t> </w:t>
      </w:r>
      <w:r>
        <w:rPr>
          <w:spacing w:val="-6"/>
        </w:rPr>
        <w:t>tiers</w:t>
      </w:r>
      <w:r>
        <w:rPr>
          <w:spacing w:val="-17"/>
        </w:rPr>
        <w:t> </w:t>
      </w:r>
      <w:r>
        <w:rPr>
          <w:spacing w:val="-6"/>
        </w:rPr>
        <w:t>pour</w:t>
      </w:r>
      <w:r>
        <w:rPr>
          <w:spacing w:val="-20"/>
        </w:rPr>
        <w:t> </w:t>
      </w:r>
      <w:r>
        <w:rPr>
          <w:spacing w:val="-6"/>
        </w:rPr>
        <w:t>participer</w:t>
      </w:r>
      <w:r>
        <w:rPr>
          <w:spacing w:val="-19"/>
        </w:rPr>
        <w:t> </w:t>
      </w:r>
      <w:r>
        <w:rPr>
          <w:spacing w:val="-6"/>
        </w:rPr>
        <w:t>au</w:t>
      </w:r>
      <w:r>
        <w:rPr>
          <w:spacing w:val="-20"/>
        </w:rPr>
        <w:t> </w:t>
      </w:r>
      <w:r>
        <w:rPr>
          <w:spacing w:val="-6"/>
        </w:rPr>
        <w:t>salon.</w:t>
      </w:r>
    </w:p>
    <w:p>
      <w:pPr>
        <w:pStyle w:val="BodyText"/>
        <w:spacing w:line="292" w:lineRule="auto" w:before="220"/>
        <w:ind w:left="141"/>
      </w:pPr>
      <w:r>
        <w:rPr>
          <w:spacing w:val="-4"/>
        </w:rPr>
        <w:t>Les</w:t>
      </w:r>
      <w:r>
        <w:rPr>
          <w:spacing w:val="-23"/>
        </w:rPr>
        <w:t> </w:t>
      </w:r>
      <w:r>
        <w:rPr>
          <w:spacing w:val="-4"/>
        </w:rPr>
        <w:t>membres</w:t>
      </w:r>
      <w:r>
        <w:rPr>
          <w:spacing w:val="-23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4"/>
        </w:rPr>
        <w:t>l’équipe</w:t>
      </w:r>
      <w:r>
        <w:rPr>
          <w:spacing w:val="-24"/>
        </w:rPr>
        <w:t> </w:t>
      </w:r>
      <w:r>
        <w:rPr>
          <w:spacing w:val="-4"/>
        </w:rPr>
        <w:t>comprennent</w:t>
      </w:r>
      <w:r>
        <w:rPr>
          <w:spacing w:val="-23"/>
        </w:rPr>
        <w:t> </w:t>
      </w:r>
      <w:r>
        <w:rPr>
          <w:spacing w:val="-4"/>
        </w:rPr>
        <w:t>que</w:t>
      </w:r>
      <w:r>
        <w:rPr>
          <w:spacing w:val="-23"/>
        </w:rPr>
        <w:t> </w:t>
      </w:r>
      <w:r>
        <w:rPr>
          <w:spacing w:val="-4"/>
        </w:rPr>
        <w:t>leur</w:t>
      </w:r>
      <w:r>
        <w:rPr>
          <w:spacing w:val="-25"/>
        </w:rPr>
        <w:t> </w:t>
      </w:r>
      <w:r>
        <w:rPr>
          <w:spacing w:val="-4"/>
        </w:rPr>
        <w:t>participation</w:t>
      </w:r>
      <w:r>
        <w:rPr>
          <w:spacing w:val="-25"/>
        </w:rPr>
        <w:t> </w:t>
      </w:r>
      <w:r>
        <w:rPr>
          <w:spacing w:val="-4"/>
        </w:rPr>
        <w:t>active</w:t>
      </w:r>
      <w:r>
        <w:rPr>
          <w:spacing w:val="-24"/>
        </w:rPr>
        <w:t> </w:t>
      </w:r>
      <w:r>
        <w:rPr>
          <w:spacing w:val="-4"/>
        </w:rPr>
        <w:t>et</w:t>
      </w:r>
      <w:r>
        <w:rPr>
          <w:spacing w:val="-26"/>
        </w:rPr>
        <w:t> </w:t>
      </w:r>
      <w:r>
        <w:rPr>
          <w:spacing w:val="-4"/>
        </w:rPr>
        <w:t>leur</w:t>
      </w:r>
      <w:r>
        <w:rPr>
          <w:spacing w:val="-25"/>
        </w:rPr>
        <w:t> </w:t>
      </w:r>
      <w:r>
        <w:rPr>
          <w:spacing w:val="-4"/>
        </w:rPr>
        <w:t>engagement </w:t>
      </w:r>
      <w:r>
        <w:rPr/>
        <w:t>sont</w:t>
      </w:r>
      <w:r>
        <w:rPr>
          <w:spacing w:val="-23"/>
        </w:rPr>
        <w:t> </w:t>
      </w:r>
      <w:r>
        <w:rPr/>
        <w:t>essentiels</w:t>
      </w:r>
      <w:r>
        <w:rPr>
          <w:spacing w:val="-20"/>
        </w:rPr>
        <w:t> </w:t>
      </w:r>
      <w:r>
        <w:rPr/>
        <w:t>pour</w:t>
      </w:r>
      <w:r>
        <w:rPr>
          <w:spacing w:val="-22"/>
        </w:rPr>
        <w:t> </w:t>
      </w:r>
      <w:r>
        <w:rPr/>
        <w:t>maximiser</w:t>
      </w:r>
      <w:r>
        <w:rPr>
          <w:spacing w:val="-22"/>
        </w:rPr>
        <w:t> </w:t>
      </w:r>
      <w:r>
        <w:rPr/>
        <w:t>les</w:t>
      </w:r>
      <w:r>
        <w:rPr>
          <w:spacing w:val="-20"/>
        </w:rPr>
        <w:t> </w:t>
      </w:r>
      <w:r>
        <w:rPr/>
        <w:t>bénéfices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leur</w:t>
      </w:r>
      <w:r>
        <w:rPr>
          <w:spacing w:val="-22"/>
        </w:rPr>
        <w:t> </w:t>
      </w:r>
      <w:r>
        <w:rPr/>
        <w:t>présence</w:t>
      </w:r>
      <w:r>
        <w:rPr>
          <w:spacing w:val="-21"/>
        </w:rPr>
        <w:t> </w:t>
      </w:r>
      <w:r>
        <w:rPr/>
        <w:t>au</w:t>
      </w:r>
      <w:r>
        <w:rPr>
          <w:spacing w:val="-22"/>
        </w:rPr>
        <w:t> </w:t>
      </w:r>
      <w:r>
        <w:rPr/>
        <w:t>salon,</w:t>
      </w:r>
      <w:r>
        <w:rPr>
          <w:spacing w:val="-21"/>
        </w:rPr>
        <w:t> </w:t>
      </w:r>
      <w:r>
        <w:rPr/>
        <w:t>pour</w:t>
      </w:r>
      <w:r>
        <w:rPr>
          <w:spacing w:val="-22"/>
        </w:rPr>
        <w:t> </w:t>
      </w:r>
      <w:r>
        <w:rPr/>
        <w:t>leur startup</w:t>
      </w:r>
      <w:r>
        <w:rPr>
          <w:spacing w:val="-23"/>
        </w:rPr>
        <w:t> </w:t>
      </w:r>
      <w:r>
        <w:rPr/>
        <w:t>comme</w:t>
      </w:r>
      <w:r>
        <w:rPr>
          <w:spacing w:val="-21"/>
        </w:rPr>
        <w:t> </w:t>
      </w:r>
      <w:r>
        <w:rPr/>
        <w:t>pour</w:t>
      </w:r>
      <w:r>
        <w:rPr>
          <w:spacing w:val="-26"/>
        </w:rPr>
        <w:t> </w:t>
      </w:r>
      <w:r>
        <w:rPr/>
        <w:t>l’ensemble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l’écosystème</w:t>
      </w:r>
      <w:r>
        <w:rPr>
          <w:spacing w:val="-24"/>
        </w:rPr>
        <w:t> </w:t>
      </w:r>
      <w:r>
        <w:rPr/>
        <w:t>tech.</w:t>
      </w:r>
    </w:p>
    <w:p>
      <w:pPr>
        <w:spacing w:line="292" w:lineRule="auto" w:before="159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En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cas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non-respect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clauses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cette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charte,</w:t>
      </w:r>
      <w:r>
        <w:rPr>
          <w:spacing w:val="-22"/>
          <w:sz w:val="24"/>
        </w:rPr>
        <w:t> </w:t>
      </w:r>
      <w:r>
        <w:rPr>
          <w:b/>
          <w:spacing w:val="-2"/>
          <w:sz w:val="24"/>
        </w:rPr>
        <w:t>la</w:t>
      </w:r>
      <w:r>
        <w:rPr>
          <w:b/>
          <w:spacing w:val="-25"/>
          <w:sz w:val="24"/>
        </w:rPr>
        <w:t> </w:t>
      </w:r>
      <w:r>
        <w:rPr>
          <w:b/>
          <w:spacing w:val="-2"/>
          <w:sz w:val="24"/>
        </w:rPr>
        <w:t>startup</w:t>
      </w:r>
      <w:r>
        <w:rPr>
          <w:b/>
          <w:spacing w:val="-23"/>
          <w:sz w:val="24"/>
        </w:rPr>
        <w:t> </w:t>
      </w:r>
      <w:r>
        <w:rPr>
          <w:spacing w:val="-2"/>
          <w:sz w:val="24"/>
        </w:rPr>
        <w:t>s’engage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24"/>
          <w:sz w:val="24"/>
        </w:rPr>
        <w:t> </w:t>
      </w:r>
      <w:r>
        <w:rPr>
          <w:b/>
          <w:spacing w:val="-2"/>
          <w:sz w:val="24"/>
        </w:rPr>
        <w:t>rembourser </w:t>
      </w:r>
      <w:r>
        <w:rPr>
          <w:b/>
          <w:sz w:val="24"/>
        </w:rPr>
        <w:t>intégralement</w:t>
      </w:r>
      <w:r>
        <w:rPr>
          <w:b/>
          <w:spacing w:val="-23"/>
          <w:sz w:val="24"/>
        </w:rPr>
        <w:t> </w:t>
      </w:r>
      <w:r>
        <w:rPr>
          <w:sz w:val="24"/>
        </w:rPr>
        <w:t>tous</w:t>
      </w:r>
      <w:r>
        <w:rPr>
          <w:spacing w:val="-24"/>
          <w:sz w:val="24"/>
        </w:rPr>
        <w:t> </w:t>
      </w:r>
      <w:r>
        <w:rPr>
          <w:sz w:val="24"/>
        </w:rPr>
        <w:t>les</w:t>
      </w:r>
      <w:r>
        <w:rPr>
          <w:spacing w:val="-26"/>
          <w:sz w:val="24"/>
        </w:rPr>
        <w:t> </w:t>
      </w:r>
      <w:r>
        <w:rPr>
          <w:sz w:val="24"/>
        </w:rPr>
        <w:t>montants</w:t>
      </w:r>
      <w:r>
        <w:rPr>
          <w:spacing w:val="-23"/>
          <w:sz w:val="24"/>
        </w:rPr>
        <w:t> </w:t>
      </w:r>
      <w:r>
        <w:rPr>
          <w:sz w:val="24"/>
        </w:rPr>
        <w:t>engagés</w:t>
      </w:r>
      <w:r>
        <w:rPr>
          <w:spacing w:val="-23"/>
          <w:sz w:val="24"/>
        </w:rPr>
        <w:t> </w:t>
      </w:r>
      <w:r>
        <w:rPr>
          <w:sz w:val="24"/>
        </w:rPr>
        <w:t>dans</w:t>
      </w:r>
      <w:r>
        <w:rPr>
          <w:spacing w:val="-24"/>
          <w:sz w:val="24"/>
        </w:rPr>
        <w:t> </w:t>
      </w:r>
      <w:r>
        <w:rPr>
          <w:sz w:val="24"/>
        </w:rPr>
        <w:t>le</w:t>
      </w:r>
      <w:r>
        <w:rPr>
          <w:spacing w:val="-24"/>
          <w:sz w:val="24"/>
        </w:rPr>
        <w:t> </w:t>
      </w:r>
      <w:r>
        <w:rPr>
          <w:sz w:val="24"/>
        </w:rPr>
        <w:t>cadre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cette</w:t>
      </w:r>
      <w:r>
        <w:rPr>
          <w:spacing w:val="-24"/>
          <w:sz w:val="24"/>
        </w:rPr>
        <w:t> </w:t>
      </w:r>
      <w:r>
        <w:rPr>
          <w:sz w:val="24"/>
        </w:rPr>
        <w:t>prise</w:t>
      </w:r>
      <w:r>
        <w:rPr>
          <w:spacing w:val="-21"/>
          <w:sz w:val="24"/>
        </w:rPr>
        <w:t> </w:t>
      </w:r>
      <w:r>
        <w:rPr>
          <w:sz w:val="24"/>
        </w:rPr>
        <w:t>en</w:t>
      </w:r>
      <w:r>
        <w:rPr>
          <w:spacing w:val="-25"/>
          <w:sz w:val="24"/>
        </w:rPr>
        <w:t> </w:t>
      </w:r>
      <w:r>
        <w:rPr>
          <w:sz w:val="24"/>
        </w:rPr>
        <w:t>charge.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Nom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17"/>
          <w:sz w:val="24"/>
        </w:rPr>
        <w:t> </w:t>
      </w:r>
      <w:r>
        <w:rPr>
          <w:b/>
          <w:spacing w:val="-2"/>
          <w:sz w:val="24"/>
        </w:rPr>
        <w:t>la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startup</w:t>
      </w:r>
      <w:r>
        <w:rPr>
          <w:b/>
          <w:spacing w:val="-18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spacing w:line="290" w:lineRule="auto" w:before="60"/>
        <w:ind w:left="141" w:right="4444" w:firstLine="0"/>
        <w:jc w:val="left"/>
        <w:rPr>
          <w:b/>
          <w:sz w:val="24"/>
        </w:rPr>
      </w:pPr>
      <w:r>
        <w:rPr>
          <w:b/>
          <w:sz w:val="24"/>
        </w:rPr>
        <w:t>Noms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prénoms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membres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: Fonctions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:</w:t>
      </w:r>
    </w:p>
    <w:p>
      <w:pPr>
        <w:spacing w:line="290" w:lineRule="auto" w:before="5"/>
        <w:ind w:left="141" w:right="7776" w:firstLine="0"/>
        <w:jc w:val="left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: </w:t>
      </w:r>
      <w:r>
        <w:rPr>
          <w:b/>
          <w:spacing w:val="-2"/>
          <w:sz w:val="24"/>
        </w:rPr>
        <w:t>Signatures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:</w:t>
      </w:r>
    </w:p>
    <w:sectPr>
      <w:headerReference w:type="default" r:id="rId5"/>
      <w:type w:val="continuous"/>
      <w:pgSz w:w="11910" w:h="16840"/>
      <w:pgMar w:header="375" w:footer="0" w:top="1940" w:bottom="28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1216">
          <wp:simplePos x="0" y="0"/>
          <wp:positionH relativeFrom="page">
            <wp:posOffset>228600</wp:posOffset>
          </wp:positionH>
          <wp:positionV relativeFrom="page">
            <wp:posOffset>238150</wp:posOffset>
          </wp:positionV>
          <wp:extent cx="1447164" cy="4951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164" cy="495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095" w:right="1947" w:firstLine="1023"/>
    </w:pPr>
    <w:rPr>
      <w:rFonts w:ascii="Trebuchet MS" w:hAnsi="Trebuchet MS" w:eastAsia="Trebuchet MS" w:cs="Trebuchet MS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221"/>
      <w:ind w:left="861" w:hanging="360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Ghalia Bouarada</dc:creator>
  <dcterms:created xsi:type="dcterms:W3CDTF">2025-09-05T16:55:25Z</dcterms:created>
  <dcterms:modified xsi:type="dcterms:W3CDTF">2025-09-05T16:55:25Z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pour Microsoft 365</vt:lpwstr>
  </property>
</Properties>
</file>